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B0" w:rsidRDefault="004433AE">
      <w:pPr>
        <w:adjustRightInd w:val="0"/>
        <w:snapToGrid w:val="0"/>
        <w:rPr>
          <w:rFonts w:ascii="仿宋" w:eastAsia="仿宋" w:hAnsi="仿宋"/>
          <w:color w:val="000000" w:themeColor="text1"/>
          <w:sz w:val="24"/>
        </w:rPr>
      </w:pPr>
      <w:bookmarkStart w:id="0" w:name="_Hlk34767061"/>
      <w:bookmarkStart w:id="1" w:name="_GoBack"/>
      <w:bookmarkEnd w:id="1"/>
      <w:r>
        <w:rPr>
          <w:rFonts w:ascii="仿宋" w:eastAsia="仿宋" w:hAnsi="仿宋" w:hint="eastAsia"/>
          <w:color w:val="000000" w:themeColor="text1"/>
          <w:sz w:val="24"/>
        </w:rPr>
        <w:t>附</w:t>
      </w:r>
      <w:r w:rsidR="00C54F19">
        <w:rPr>
          <w:rFonts w:ascii="仿宋" w:eastAsia="仿宋" w:hAnsi="仿宋" w:hint="eastAsia"/>
          <w:color w:val="000000" w:themeColor="text1"/>
          <w:sz w:val="24"/>
        </w:rPr>
        <w:t>件</w:t>
      </w:r>
      <w:r>
        <w:rPr>
          <w:rFonts w:ascii="仿宋" w:eastAsia="仿宋" w:hAnsi="仿宋" w:hint="eastAsia"/>
          <w:color w:val="000000" w:themeColor="text1"/>
          <w:sz w:val="24"/>
        </w:rPr>
        <w:t>：</w:t>
      </w:r>
    </w:p>
    <w:p w:rsidR="002D74B0" w:rsidRDefault="004433AE">
      <w:pPr>
        <w:adjustRightInd w:val="0"/>
        <w:snapToGrid w:val="0"/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bookmarkStart w:id="2" w:name="_Hlk34767246"/>
      <w:r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会议举办事项</w:t>
      </w:r>
    </w:p>
    <w:p w:rsidR="002D74B0" w:rsidRDefault="002D74B0">
      <w:pPr>
        <w:adjustRightInd w:val="0"/>
        <w:snapToGrid w:val="0"/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</w:p>
    <w:p w:rsidR="002D74B0" w:rsidRDefault="004433AE">
      <w:pPr>
        <w:adjustRightInd w:val="0"/>
        <w:snapToGrid w:val="0"/>
        <w:ind w:firstLineChars="200" w:firstLine="562"/>
        <w:rPr>
          <w:rFonts w:asciiTheme="minorEastAsia" w:hAnsiTheme="minorEastAsia" w:cs="仿宋"/>
          <w:b/>
          <w:bCs/>
          <w:color w:val="000000" w:themeColor="text1"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color w:val="000000" w:themeColor="text1"/>
          <w:sz w:val="28"/>
          <w:szCs w:val="28"/>
        </w:rPr>
        <w:t>一、时间和地点</w:t>
      </w:r>
    </w:p>
    <w:p w:rsidR="002D74B0" w:rsidRDefault="004433AE">
      <w:pPr>
        <w:adjustRightInd w:val="0"/>
        <w:snapToGrid w:val="0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拟定时间：20</w:t>
      </w:r>
      <w:r w:rsidRPr="00C54F19">
        <w:rPr>
          <w:rFonts w:ascii="仿宋" w:eastAsia="仿宋" w:hAnsi="仿宋" w:cs="仿宋" w:hint="eastAsia"/>
          <w:color w:val="000000" w:themeColor="text1"/>
          <w:sz w:val="28"/>
          <w:szCs w:val="28"/>
        </w:rPr>
        <w:t>20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10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26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—2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8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日</w:t>
      </w:r>
    </w:p>
    <w:p w:rsidR="002D74B0" w:rsidRDefault="004433AE">
      <w:pPr>
        <w:adjustRightInd w:val="0"/>
        <w:snapToGrid w:val="0"/>
        <w:ind w:firstLineChars="200" w:firstLine="560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举办地点：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中国·贵州·贵阳·孔学堂</w:t>
      </w:r>
    </w:p>
    <w:p w:rsidR="002D74B0" w:rsidRDefault="002D74B0">
      <w:pPr>
        <w:adjustRightInd w:val="0"/>
        <w:snapToGrid w:val="0"/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</w:p>
    <w:p w:rsidR="002D74B0" w:rsidRDefault="004433AE">
      <w:pPr>
        <w:adjustRightInd w:val="0"/>
        <w:snapToGrid w:val="0"/>
        <w:ind w:firstLineChars="200" w:firstLine="562"/>
        <w:rPr>
          <w:rFonts w:asciiTheme="minorEastAsia" w:hAnsiTheme="minorEastAsia" w:cs="仿宋"/>
          <w:b/>
          <w:bCs/>
          <w:color w:val="000000" w:themeColor="text1"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color w:val="000000" w:themeColor="text1"/>
          <w:sz w:val="28"/>
          <w:szCs w:val="28"/>
        </w:rPr>
        <w:t>二、举办单位</w:t>
      </w:r>
    </w:p>
    <w:p w:rsidR="002D74B0" w:rsidRDefault="004433AE">
      <w:pPr>
        <w:adjustRightInd w:val="0"/>
        <w:snapToGrid w:val="0"/>
        <w:ind w:firstLineChars="200" w:firstLine="560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1</w:t>
      </w:r>
      <w:r>
        <w:rPr>
          <w:rFonts w:ascii="仿宋" w:eastAsia="仿宋" w:hAnsi="仿宋" w:cs="仿宋"/>
          <w:bCs/>
          <w:color w:val="000000" w:themeColor="text1"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主办：贵阳孔学堂文化传播中心 等</w:t>
      </w:r>
    </w:p>
    <w:p w:rsidR="002D74B0" w:rsidRDefault="004433AE">
      <w:pPr>
        <w:adjustRightInd w:val="0"/>
        <w:snapToGrid w:val="0"/>
        <w:ind w:firstLineChars="200" w:firstLine="560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2</w:t>
      </w:r>
      <w:r>
        <w:rPr>
          <w:rFonts w:ascii="仿宋" w:eastAsia="仿宋" w:hAnsi="仿宋" w:cs="仿宋"/>
          <w:bCs/>
          <w:color w:val="000000" w:themeColor="text1"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承办：贵州大学历史与民族文化学院</w:t>
      </w:r>
    </w:p>
    <w:p w:rsidR="002D74B0" w:rsidRDefault="004433AE">
      <w:pPr>
        <w:adjustRightInd w:val="0"/>
        <w:snapToGrid w:val="0"/>
        <w:ind w:firstLineChars="600" w:firstLine="1680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贵州大学东盟研究院</w:t>
      </w:r>
    </w:p>
    <w:p w:rsidR="002D74B0" w:rsidRDefault="004433AE">
      <w:pPr>
        <w:adjustRightInd w:val="0"/>
        <w:snapToGrid w:val="0"/>
        <w:ind w:firstLineChars="600" w:firstLine="1680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孔学堂书局</w:t>
      </w:r>
    </w:p>
    <w:p w:rsidR="002D74B0" w:rsidRDefault="002D74B0">
      <w:pPr>
        <w:adjustRightInd w:val="0"/>
        <w:snapToGrid w:val="0"/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</w:p>
    <w:p w:rsidR="002D74B0" w:rsidRDefault="004433AE">
      <w:pPr>
        <w:adjustRightInd w:val="0"/>
        <w:snapToGrid w:val="0"/>
        <w:ind w:firstLineChars="200" w:firstLine="562"/>
        <w:rPr>
          <w:rFonts w:asciiTheme="minorEastAsia" w:hAnsiTheme="minorEastAsia" w:cs="仿宋"/>
          <w:b/>
          <w:bCs/>
          <w:color w:val="000000" w:themeColor="text1"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color w:val="000000" w:themeColor="text1"/>
          <w:sz w:val="28"/>
          <w:szCs w:val="28"/>
        </w:rPr>
        <w:t>三、主题与议题</w:t>
      </w:r>
    </w:p>
    <w:p w:rsidR="002D74B0" w:rsidRDefault="004433AE">
      <w:pPr>
        <w:adjustRightInd w:val="0"/>
        <w:snapToGrid w:val="0"/>
        <w:ind w:firstLine="585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会议主题：清水江文书与乡土中国社会</w:t>
      </w:r>
    </w:p>
    <w:p w:rsidR="002D74B0" w:rsidRDefault="004433AE">
      <w:pPr>
        <w:adjustRightInd w:val="0"/>
        <w:snapToGrid w:val="0"/>
        <w:ind w:firstLine="585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主题下设以下子议题，作为学术研讨参考选题：</w:t>
      </w:r>
    </w:p>
    <w:p w:rsidR="002D74B0" w:rsidRDefault="004433AE">
      <w:pPr>
        <w:adjustRightInd w:val="0"/>
        <w:snapToGrid w:val="0"/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（1）文书档案一百二十年来整理与研究经验的回顾、总结与前瞻；</w:t>
      </w:r>
    </w:p>
    <w:p w:rsidR="002D74B0" w:rsidRDefault="004433AE">
      <w:pPr>
        <w:adjustRightInd w:val="0"/>
        <w:snapToGrid w:val="0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（2）民间文书的特点、价值等比较研究；</w:t>
      </w:r>
    </w:p>
    <w:p w:rsidR="002D74B0" w:rsidRDefault="004433AE">
      <w:pPr>
        <w:adjustRightInd w:val="0"/>
        <w:snapToGrid w:val="0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（3）民间文书的保护、开发与利用模式研究；</w:t>
      </w:r>
    </w:p>
    <w:p w:rsidR="002D74B0" w:rsidRDefault="004433AE">
      <w:pPr>
        <w:adjustRightInd w:val="0"/>
        <w:snapToGrid w:val="0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（4）民间文书研究的理论与方法；</w:t>
      </w:r>
    </w:p>
    <w:p w:rsidR="002D74B0" w:rsidRDefault="004433AE">
      <w:pPr>
        <w:adjustRightInd w:val="0"/>
        <w:snapToGrid w:val="0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（5）民间文书的收集、整理与研究；</w:t>
      </w:r>
    </w:p>
    <w:p w:rsidR="002D74B0" w:rsidRDefault="004433AE">
      <w:pPr>
        <w:adjustRightInd w:val="0"/>
        <w:snapToGrid w:val="0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（6）清水江文书与敦煌文书、徽州文书的比较研究；</w:t>
      </w:r>
    </w:p>
    <w:p w:rsidR="002D74B0" w:rsidRDefault="004433AE">
      <w:pPr>
        <w:adjustRightInd w:val="0"/>
        <w:snapToGrid w:val="0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（7）清水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江社会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经济文化研究；</w:t>
      </w:r>
    </w:p>
    <w:p w:rsidR="002D74B0" w:rsidRDefault="004433AE">
      <w:pPr>
        <w:adjustRightInd w:val="0"/>
        <w:snapToGrid w:val="0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（8）清水江文书与苗、侗、汉等民族交往关系研究；</w:t>
      </w:r>
    </w:p>
    <w:p w:rsidR="002D74B0" w:rsidRDefault="004433AE">
      <w:pPr>
        <w:adjustRightInd w:val="0"/>
        <w:snapToGrid w:val="0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（9）清水江流域村落文化研究；</w:t>
      </w:r>
    </w:p>
    <w:p w:rsidR="002D74B0" w:rsidRDefault="004433AE">
      <w:pPr>
        <w:adjustRightInd w:val="0"/>
        <w:snapToGrid w:val="0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（1</w:t>
      </w:r>
      <w:r>
        <w:rPr>
          <w:rFonts w:ascii="仿宋" w:eastAsia="仿宋" w:hAnsi="仿宋"/>
          <w:color w:val="000000" w:themeColor="text1"/>
          <w:sz w:val="28"/>
          <w:szCs w:val="28"/>
        </w:rPr>
        <w:t>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）综合利用清水江文书与其它传世文献展开的相关问题研究；</w:t>
      </w:r>
    </w:p>
    <w:p w:rsidR="002D74B0" w:rsidRDefault="004433AE">
      <w:pPr>
        <w:adjustRightInd w:val="0"/>
        <w:snapToGrid w:val="0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（1</w:t>
      </w:r>
      <w:r>
        <w:rPr>
          <w:rFonts w:ascii="仿宋" w:eastAsia="仿宋" w:hAnsi="仿宋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）清水江流域其它文献研究；</w:t>
      </w:r>
    </w:p>
    <w:p w:rsidR="002D74B0" w:rsidRDefault="004433AE">
      <w:pPr>
        <w:adjustRightInd w:val="0"/>
        <w:snapToGrid w:val="0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（1</w:t>
      </w:r>
      <w:r>
        <w:rPr>
          <w:rFonts w:ascii="仿宋" w:eastAsia="仿宋" w:hAnsi="仿宋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）其他与民间文书学研究相关的研究，含历史学、文献学、人类学、民族学、社会学、经济学、法学、生态学、语言学、文化遗产学等各个学科领域自由选题。</w:t>
      </w:r>
    </w:p>
    <w:p w:rsidR="002D74B0" w:rsidRDefault="002D74B0">
      <w:pPr>
        <w:adjustRightInd w:val="0"/>
        <w:snapToGrid w:val="0"/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</w:p>
    <w:p w:rsidR="002D74B0" w:rsidRDefault="004433AE">
      <w:pPr>
        <w:adjustRightInd w:val="0"/>
        <w:snapToGrid w:val="0"/>
        <w:ind w:firstLineChars="200" w:firstLine="562"/>
        <w:rPr>
          <w:rFonts w:asciiTheme="minorEastAsia" w:hAnsiTheme="minorEastAsia" w:cs="仿宋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color w:val="000000" w:themeColor="text1"/>
          <w:sz w:val="28"/>
          <w:szCs w:val="28"/>
        </w:rPr>
        <w:t>四、</w:t>
      </w:r>
      <w:r>
        <w:rPr>
          <w:rFonts w:asciiTheme="minorEastAsia" w:hAnsiTheme="minorEastAsia" w:cs="仿宋" w:hint="eastAsia"/>
          <w:b/>
          <w:color w:val="000000" w:themeColor="text1"/>
          <w:sz w:val="28"/>
          <w:szCs w:val="28"/>
        </w:rPr>
        <w:t>论文格式</w:t>
      </w:r>
    </w:p>
    <w:p w:rsidR="002D74B0" w:rsidRDefault="004433AE">
      <w:pPr>
        <w:adjustRightInd w:val="0"/>
        <w:snapToGrid w:val="0"/>
        <w:ind w:firstLineChars="200" w:firstLine="562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1．</w:t>
      </w:r>
      <w:r>
        <w:rPr>
          <w:rFonts w:ascii="仿宋" w:eastAsia="仿宋" w:hAnsi="仿宋"/>
          <w:b/>
          <w:bCs/>
          <w:color w:val="000000" w:themeColor="text1"/>
          <w:sz w:val="28"/>
          <w:szCs w:val="28"/>
        </w:rPr>
        <w:t>论文格式：题目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，</w:t>
      </w:r>
      <w:r>
        <w:rPr>
          <w:rFonts w:ascii="仿宋" w:eastAsia="仿宋" w:hAnsi="仿宋"/>
          <w:b/>
          <w:bCs/>
          <w:color w:val="000000" w:themeColor="text1"/>
          <w:sz w:val="28"/>
          <w:szCs w:val="28"/>
        </w:rPr>
        <w:t>作者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，</w:t>
      </w:r>
      <w:r>
        <w:rPr>
          <w:rFonts w:ascii="仿宋" w:eastAsia="仿宋" w:hAnsi="仿宋"/>
          <w:b/>
          <w:bCs/>
          <w:color w:val="000000" w:themeColor="text1"/>
          <w:sz w:val="28"/>
          <w:szCs w:val="28"/>
        </w:rPr>
        <w:t>工作单位，摘要（250字），关键词（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3</w:t>
      </w:r>
      <w:r>
        <w:rPr>
          <w:rFonts w:ascii="仿宋" w:eastAsia="仿宋" w:hAnsi="仿宋"/>
          <w:b/>
          <w:bCs/>
          <w:color w:val="000000" w:themeColor="text1"/>
          <w:sz w:val="28"/>
          <w:szCs w:val="28"/>
        </w:rPr>
        <w:t>-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5</w:t>
      </w:r>
      <w:r>
        <w:rPr>
          <w:rFonts w:ascii="仿宋" w:eastAsia="仿宋" w:hAnsi="仿宋"/>
          <w:b/>
          <w:bCs/>
          <w:color w:val="000000" w:themeColor="text1"/>
          <w:sz w:val="28"/>
          <w:szCs w:val="28"/>
        </w:rPr>
        <w:t>个），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正文，注释</w:t>
      </w:r>
      <w:r>
        <w:rPr>
          <w:rFonts w:ascii="仿宋" w:eastAsia="仿宋" w:hAnsi="仿宋"/>
          <w:b/>
          <w:bCs/>
          <w:color w:val="000000" w:themeColor="text1"/>
          <w:sz w:val="28"/>
          <w:szCs w:val="28"/>
        </w:rPr>
        <w:t>。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注释</w:t>
      </w:r>
      <w:r>
        <w:rPr>
          <w:rFonts w:ascii="仿宋" w:eastAsia="仿宋" w:hAnsi="仿宋"/>
          <w:b/>
          <w:bCs/>
          <w:color w:val="000000" w:themeColor="text1"/>
          <w:sz w:val="28"/>
          <w:szCs w:val="28"/>
        </w:rPr>
        <w:t xml:space="preserve">格式如下： </w:t>
      </w:r>
    </w:p>
    <w:p w:rsidR="002D74B0" w:rsidRDefault="004433AE">
      <w:pPr>
        <w:adjustRightInd w:val="0"/>
        <w:snapToGrid w:val="0"/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（1）论文：一律圆括号脚注</w:t>
      </w:r>
      <w:r>
        <w:rPr>
          <w:rFonts w:ascii="仿宋" w:eastAsia="仿宋" w:hAnsi="仿宋"/>
          <w:color w:val="000000" w:themeColor="text1"/>
          <w:sz w:val="28"/>
          <w:szCs w:val="28"/>
        </w:rPr>
        <w:t>编号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（自动生成），</w:t>
      </w:r>
      <w:r>
        <w:rPr>
          <w:rFonts w:ascii="仿宋" w:eastAsia="仿宋" w:hAnsi="仿宋"/>
          <w:color w:val="000000" w:themeColor="text1"/>
          <w:sz w:val="28"/>
          <w:szCs w:val="28"/>
        </w:rPr>
        <w:t>作者，论文题目，刊名，出版年，卷号（期号），起</w:t>
      </w:r>
      <w:r w:rsidRPr="00C54F19">
        <w:rPr>
          <w:rFonts w:ascii="仿宋" w:eastAsia="仿宋" w:hAnsi="仿宋"/>
          <w:color w:val="000000" w:themeColor="text1"/>
          <w:sz w:val="28"/>
          <w:szCs w:val="28"/>
        </w:rPr>
        <w:t>止</w:t>
      </w:r>
      <w:r>
        <w:rPr>
          <w:rFonts w:ascii="仿宋" w:eastAsia="仿宋" w:hAnsi="仿宋"/>
          <w:color w:val="000000" w:themeColor="text1"/>
          <w:sz w:val="28"/>
          <w:szCs w:val="28"/>
        </w:rPr>
        <w:t>页码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2D74B0" w:rsidRDefault="004433AE">
      <w:pPr>
        <w:adjustRightInd w:val="0"/>
        <w:snapToGrid w:val="0"/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（2）著作：一律圆括号脚注</w:t>
      </w:r>
      <w:r>
        <w:rPr>
          <w:rFonts w:ascii="仿宋" w:eastAsia="仿宋" w:hAnsi="仿宋"/>
          <w:color w:val="000000" w:themeColor="text1"/>
          <w:sz w:val="28"/>
          <w:szCs w:val="28"/>
        </w:rPr>
        <w:t>编号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（自动生成），</w:t>
      </w:r>
      <w:r>
        <w:rPr>
          <w:rFonts w:ascii="仿宋" w:eastAsia="仿宋" w:hAnsi="仿宋"/>
          <w:color w:val="000000" w:themeColor="text1"/>
          <w:sz w:val="28"/>
          <w:szCs w:val="28"/>
        </w:rPr>
        <w:t>作者，书名，出版地，出版单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位，出版年</w:t>
      </w:r>
      <w:r>
        <w:rPr>
          <w:rFonts w:ascii="仿宋" w:eastAsia="仿宋" w:hAnsi="仿宋"/>
          <w:color w:val="000000" w:themeColor="text1"/>
          <w:sz w:val="28"/>
          <w:szCs w:val="28"/>
        </w:rPr>
        <w:t>，起止页码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2D74B0" w:rsidRDefault="004433AE">
      <w:pPr>
        <w:adjustRightInd w:val="0"/>
        <w:snapToGrid w:val="0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说明：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引文和史料须注明出处，注释采用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1 \* GB3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①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2 \* GB3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②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3 \* GB3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③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.....脚注，并标注到引文的页码，参考文献采用[1][2][3]......尾注，并标注到出版年。</w:t>
      </w:r>
    </w:p>
    <w:p w:rsidR="002D74B0" w:rsidRDefault="004433AE">
      <w:pPr>
        <w:adjustRightInd w:val="0"/>
        <w:snapToGrid w:val="0"/>
        <w:ind w:firstLineChars="200" w:firstLine="562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2．来稿请提供</w:t>
      </w:r>
      <w:r>
        <w:rPr>
          <w:rFonts w:ascii="仿宋" w:eastAsia="仿宋" w:hAnsi="仿宋"/>
          <w:b/>
          <w:bCs/>
          <w:color w:val="000000" w:themeColor="text1"/>
          <w:sz w:val="28"/>
          <w:szCs w:val="28"/>
        </w:rPr>
        <w:t>作者性别、出生年月、民族、籍贯（包括国家、省、市、县名）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、</w:t>
      </w:r>
      <w:r>
        <w:rPr>
          <w:rFonts w:ascii="仿宋" w:eastAsia="仿宋" w:hAnsi="仿宋"/>
          <w:b/>
          <w:bCs/>
          <w:color w:val="000000" w:themeColor="text1"/>
          <w:sz w:val="28"/>
          <w:szCs w:val="28"/>
        </w:rPr>
        <w:t>单位、职称、职务、学位、研究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方向、</w:t>
      </w:r>
      <w:r>
        <w:rPr>
          <w:rFonts w:ascii="仿宋" w:eastAsia="仿宋" w:hAnsi="仿宋"/>
          <w:b/>
          <w:bCs/>
          <w:color w:val="000000" w:themeColor="text1"/>
          <w:sz w:val="28"/>
          <w:szCs w:val="28"/>
        </w:rPr>
        <w:t>详细通讯处、E-mail、电话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、</w:t>
      </w:r>
      <w:r>
        <w:rPr>
          <w:rFonts w:ascii="仿宋" w:eastAsia="仿宋" w:hAnsi="仿宋"/>
          <w:b/>
          <w:bCs/>
          <w:color w:val="000000" w:themeColor="text1"/>
          <w:sz w:val="28"/>
          <w:szCs w:val="28"/>
        </w:rPr>
        <w:t>传真号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、微信号等信息</w:t>
      </w:r>
      <w:r>
        <w:rPr>
          <w:rFonts w:ascii="仿宋" w:eastAsia="仿宋" w:hAnsi="仿宋"/>
          <w:b/>
          <w:bCs/>
          <w:color w:val="000000" w:themeColor="text1"/>
          <w:sz w:val="28"/>
          <w:szCs w:val="28"/>
        </w:rPr>
        <w:t>。</w:t>
      </w:r>
    </w:p>
    <w:p w:rsidR="002D74B0" w:rsidRDefault="004433AE">
      <w:pPr>
        <w:adjustRightInd w:val="0"/>
        <w:snapToGrid w:val="0"/>
        <w:ind w:firstLineChars="100" w:firstLine="280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 xml:space="preserve"> 3．论文排版：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（1）标题：黑体小二；副标题：楷体小三；（2）摘要及摘要内容：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仿宋小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4号，</w:t>
      </w:r>
      <w:r>
        <w:rPr>
          <w:rFonts w:ascii="仿宋" w:eastAsia="仿宋" w:hAnsi="仿宋"/>
          <w:color w:val="000000" w:themeColor="text1"/>
          <w:sz w:val="28"/>
          <w:szCs w:val="28"/>
        </w:rPr>
        <w:t>1.5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倍行距；（3）正文：宋体小4,</w:t>
      </w:r>
      <w:r>
        <w:rPr>
          <w:rFonts w:ascii="仿宋" w:eastAsia="仿宋" w:hAnsi="仿宋"/>
          <w:color w:val="000000" w:themeColor="text1"/>
          <w:sz w:val="28"/>
          <w:szCs w:val="28"/>
        </w:rPr>
        <w:t>1.5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倍行距；（4）页边距左右2</w:t>
      </w:r>
      <w:r>
        <w:rPr>
          <w:rFonts w:ascii="仿宋" w:eastAsia="仿宋" w:hAnsi="仿宋"/>
          <w:color w:val="000000" w:themeColor="text1"/>
          <w:sz w:val="28"/>
          <w:szCs w:val="28"/>
        </w:rPr>
        <w:t>.8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；（5）脚注：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仿宋小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五号；（6）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作者简介、基金项目：楷体小5号。</w:t>
      </w:r>
    </w:p>
    <w:p w:rsidR="002D74B0" w:rsidRDefault="002D74B0">
      <w:pPr>
        <w:adjustRightInd w:val="0"/>
        <w:snapToGrid w:val="0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2D74B0" w:rsidRDefault="004433AE">
      <w:pPr>
        <w:adjustRightInd w:val="0"/>
        <w:snapToGrid w:val="0"/>
        <w:ind w:firstLineChars="200" w:firstLine="562"/>
        <w:rPr>
          <w:rFonts w:asciiTheme="minorEastAsia" w:hAnsiTheme="minorEastAsia" w:cs="仿宋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color w:val="000000" w:themeColor="text1"/>
          <w:sz w:val="28"/>
          <w:szCs w:val="28"/>
        </w:rPr>
        <w:t>五、论文审核与会议邀请</w:t>
      </w:r>
    </w:p>
    <w:p w:rsidR="002D74B0" w:rsidRDefault="004433AE">
      <w:pPr>
        <w:adjustRightInd w:val="0"/>
        <w:snapToGrid w:val="0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拟参会人员，请及时回执相关信息至此次会议指定邮箱：</w:t>
      </w:r>
      <w:hyperlink r:id="rId9" w:history="1">
        <w:r>
          <w:rPr>
            <w:rFonts w:ascii="仿宋" w:eastAsia="仿宋" w:hAnsi="仿宋" w:hint="eastAsia"/>
            <w:color w:val="000000" w:themeColor="text1"/>
            <w:sz w:val="28"/>
            <w:szCs w:val="28"/>
          </w:rPr>
          <w:t>13674910843@163.com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2D74B0" w:rsidRDefault="004433AE">
      <w:pPr>
        <w:adjustRightInd w:val="0"/>
        <w:snapToGrid w:val="0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拟参会人员论文初稿，务必于</w:t>
      </w:r>
      <w:bookmarkStart w:id="3" w:name="_Hlk34526024"/>
      <w:r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>
        <w:rPr>
          <w:rFonts w:ascii="仿宋" w:eastAsia="仿宋" w:hAnsi="仿宋"/>
          <w:color w:val="000000" w:themeColor="text1"/>
          <w:sz w:val="28"/>
          <w:szCs w:val="28"/>
        </w:rPr>
        <w:t>20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C54F19"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C54F19">
        <w:rPr>
          <w:rFonts w:ascii="仿宋" w:eastAsia="仿宋" w:hAnsi="仿宋" w:hint="eastAsia"/>
          <w:color w:val="000000" w:themeColor="text1"/>
          <w:sz w:val="28"/>
          <w:szCs w:val="28"/>
        </w:rPr>
        <w:t>15</w:t>
      </w:r>
      <w:r>
        <w:rPr>
          <w:rFonts w:ascii="仿宋" w:eastAsia="仿宋" w:hAnsi="仿宋"/>
          <w:color w:val="000000" w:themeColor="text1"/>
          <w:sz w:val="28"/>
          <w:szCs w:val="28"/>
        </w:rPr>
        <w:t>日前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bookmarkEnd w:id="3"/>
      <w:r>
        <w:rPr>
          <w:rFonts w:ascii="仿宋" w:eastAsia="仿宋" w:hAnsi="仿宋" w:hint="eastAsia"/>
          <w:color w:val="000000" w:themeColor="text1"/>
          <w:sz w:val="28"/>
          <w:szCs w:val="28"/>
        </w:rPr>
        <w:t>以</w:t>
      </w:r>
      <w:r>
        <w:rPr>
          <w:rFonts w:ascii="仿宋" w:eastAsia="仿宋" w:hAnsi="仿宋"/>
          <w:color w:val="000000" w:themeColor="text1"/>
          <w:sz w:val="28"/>
          <w:szCs w:val="28"/>
        </w:rPr>
        <w:t>word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文档的形式发至会议指定邮箱：</w:t>
      </w:r>
      <w:hyperlink r:id="rId10" w:history="1">
        <w:r>
          <w:rPr>
            <w:rFonts w:ascii="仿宋" w:eastAsia="仿宋" w:hAnsi="仿宋" w:hint="eastAsia"/>
            <w:color w:val="000000" w:themeColor="text1"/>
            <w:sz w:val="28"/>
            <w:szCs w:val="28"/>
          </w:rPr>
          <w:t>13674910843@163.com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；邮件注明：×××（姓名）：×××（论文题名），如</w:t>
      </w:r>
      <w:bookmarkStart w:id="4" w:name="_Hlk34526909"/>
      <w:r>
        <w:rPr>
          <w:rFonts w:ascii="仿宋" w:eastAsia="仿宋" w:hAnsi="仿宋" w:hint="eastAsia"/>
          <w:color w:val="000000" w:themeColor="text1"/>
          <w:sz w:val="28"/>
          <w:szCs w:val="28"/>
        </w:rPr>
        <w:t>：张三：儒家的管理智慧；</w:t>
      </w:r>
      <w:bookmarkEnd w:id="4"/>
      <w:r>
        <w:rPr>
          <w:rFonts w:ascii="仿宋" w:eastAsia="仿宋" w:hAnsi="仿宋" w:hint="eastAsia"/>
          <w:color w:val="000000" w:themeColor="text1"/>
          <w:sz w:val="28"/>
          <w:szCs w:val="28"/>
        </w:rPr>
        <w:t>会务举办方将及时审阅论文，并将于8月2</w:t>
      </w:r>
      <w:r>
        <w:rPr>
          <w:rFonts w:ascii="仿宋" w:eastAsia="仿宋" w:hAnsi="仿宋"/>
          <w:color w:val="000000" w:themeColor="text1"/>
          <w:sz w:val="28"/>
          <w:szCs w:val="28"/>
        </w:rPr>
        <w:t>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r w:rsidRPr="00C54F19">
        <w:rPr>
          <w:rFonts w:ascii="仿宋" w:eastAsia="仿宋" w:hAnsi="仿宋" w:hint="eastAsia"/>
          <w:color w:val="000000" w:themeColor="text1"/>
          <w:sz w:val="28"/>
          <w:szCs w:val="28"/>
        </w:rPr>
        <w:t>起陆续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发出正式邀请函；</w:t>
      </w:r>
    </w:p>
    <w:p w:rsidR="002D74B0" w:rsidRDefault="004433AE">
      <w:pPr>
        <w:adjustRightInd w:val="0"/>
        <w:snapToGrid w:val="0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3.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收到正式邀请函的学者，若论文有修改和完善，请将定稿本务必于20</w:t>
      </w:r>
      <w:r>
        <w:rPr>
          <w:rFonts w:ascii="仿宋" w:eastAsia="仿宋" w:hAnsi="仿宋"/>
          <w:color w:val="000000" w:themeColor="text1"/>
          <w:sz w:val="28"/>
          <w:szCs w:val="28"/>
        </w:rPr>
        <w:t>20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/>
          <w:color w:val="000000" w:themeColor="text1"/>
          <w:sz w:val="28"/>
          <w:szCs w:val="28"/>
        </w:rPr>
        <w:t>9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月30</w:t>
      </w:r>
      <w:r>
        <w:rPr>
          <w:rFonts w:ascii="仿宋" w:eastAsia="仿宋" w:hAnsi="仿宋"/>
          <w:color w:val="000000" w:themeColor="text1"/>
          <w:sz w:val="28"/>
          <w:szCs w:val="28"/>
        </w:rPr>
        <w:t>日前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发至会议指定邮箱：</w:t>
      </w:r>
      <w:hyperlink r:id="rId11" w:history="1">
        <w:r>
          <w:rPr>
            <w:rFonts w:ascii="仿宋" w:eastAsia="仿宋" w:hAnsi="仿宋" w:hint="eastAsia"/>
            <w:color w:val="000000" w:themeColor="text1"/>
            <w:sz w:val="28"/>
            <w:szCs w:val="28"/>
          </w:rPr>
          <w:t>13674910843@163.com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，注</w:t>
      </w:r>
      <w:r w:rsidRPr="00C54F19">
        <w:rPr>
          <w:rFonts w:ascii="仿宋" w:eastAsia="仿宋" w:hAnsi="仿宋" w:hint="eastAsia"/>
          <w:color w:val="000000" w:themeColor="text1"/>
          <w:sz w:val="28"/>
          <w:szCs w:val="28"/>
        </w:rPr>
        <w:t>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定稿字样，如：张三：儒家的管理智慧（定稿本）；</w:t>
      </w:r>
      <w:r>
        <w:rPr>
          <w:rFonts w:ascii="仿宋" w:eastAsia="仿宋" w:hAnsi="仿宋"/>
          <w:color w:val="000000" w:themeColor="text1"/>
          <w:sz w:val="28"/>
          <w:szCs w:val="28"/>
        </w:rPr>
        <w:t>以便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印制</w:t>
      </w:r>
      <w:r>
        <w:rPr>
          <w:rFonts w:ascii="仿宋" w:eastAsia="仿宋" w:hAnsi="仿宋"/>
          <w:color w:val="000000" w:themeColor="text1"/>
          <w:sz w:val="28"/>
          <w:szCs w:val="28"/>
        </w:rPr>
        <w:t>会议论文集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和准备正式出版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2D74B0" w:rsidRDefault="002D74B0">
      <w:pPr>
        <w:adjustRightInd w:val="0"/>
        <w:snapToGrid w:val="0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2D74B0" w:rsidRDefault="004433AE">
      <w:pPr>
        <w:adjustRightInd w:val="0"/>
        <w:snapToGrid w:val="0"/>
        <w:ind w:firstLineChars="200" w:firstLine="562"/>
        <w:rPr>
          <w:rFonts w:asciiTheme="minorEastAsia" w:hAnsiTheme="minorEastAsia" w:cs="仿宋"/>
          <w:b/>
          <w:bCs/>
          <w:color w:val="000000" w:themeColor="text1"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color w:val="000000" w:themeColor="text1"/>
          <w:sz w:val="28"/>
          <w:szCs w:val="28"/>
        </w:rPr>
        <w:t>六、会议费用</w:t>
      </w:r>
    </w:p>
    <w:p w:rsidR="002D74B0" w:rsidRPr="00C54F19" w:rsidRDefault="004433AE">
      <w:pPr>
        <w:adjustRightInd w:val="0"/>
        <w:snapToGrid w:val="0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54F19">
        <w:rPr>
          <w:rFonts w:ascii="仿宋" w:eastAsia="仿宋" w:hAnsi="仿宋" w:hint="eastAsia"/>
          <w:color w:val="000000" w:themeColor="text1"/>
          <w:sz w:val="28"/>
          <w:szCs w:val="28"/>
        </w:rPr>
        <w:t>会议不收取会务费，学者以文赴会，且往返交通费和住宿费自理；会议期间由举办方提供餐食。</w:t>
      </w:r>
    </w:p>
    <w:p w:rsidR="002D74B0" w:rsidRPr="00C54F19" w:rsidRDefault="002D74B0" w:rsidP="00C54F19">
      <w:pPr>
        <w:adjustRightInd w:val="0"/>
        <w:snapToGrid w:val="0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2D74B0" w:rsidRDefault="002D74B0">
      <w:pPr>
        <w:adjustRightInd w:val="0"/>
        <w:snapToGrid w:val="0"/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</w:p>
    <w:p w:rsidR="002D74B0" w:rsidRDefault="004433AE">
      <w:pPr>
        <w:adjustRightInd w:val="0"/>
        <w:snapToGrid w:val="0"/>
        <w:ind w:firstLineChars="200" w:firstLine="562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仿宋" w:hint="eastAsia"/>
          <w:b/>
          <w:bCs/>
          <w:color w:val="000000" w:themeColor="text1"/>
          <w:sz w:val="28"/>
          <w:szCs w:val="28"/>
        </w:rPr>
        <w:t>七、其他</w:t>
      </w:r>
    </w:p>
    <w:p w:rsidR="002D74B0" w:rsidRDefault="004433AE">
      <w:pPr>
        <w:adjustRightInd w:val="0"/>
        <w:snapToGrid w:val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未尽事宜，请向会务组咨询。具体联系方式如下：</w:t>
      </w:r>
    </w:p>
    <w:p w:rsidR="002D74B0" w:rsidRDefault="004433AE">
      <w:pPr>
        <w:adjustRightInd w:val="0"/>
        <w:snapToGrid w:val="0"/>
        <w:ind w:firstLineChars="200" w:firstLine="560"/>
        <w:rPr>
          <w:rFonts w:ascii="仿宋" w:eastAsia="仿宋" w:hAnsi="仿宋" w:cstheme="minorEastAsia"/>
          <w:color w:val="000000" w:themeColor="text1"/>
          <w:sz w:val="28"/>
          <w:szCs w:val="28"/>
        </w:rPr>
      </w:pP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联 系 人</w:t>
      </w:r>
      <w:bookmarkStart w:id="5" w:name="_Hlk28557730"/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：刘孟珂</w:t>
      </w:r>
      <w:r>
        <w:rPr>
          <w:rFonts w:ascii="仿宋" w:eastAsia="仿宋" w:hAnsi="仿宋" w:cstheme="minorEastAsia"/>
          <w:color w:val="000000" w:themeColor="text1"/>
          <w:sz w:val="28"/>
          <w:szCs w:val="28"/>
        </w:rPr>
        <w:t xml:space="preserve"> </w:t>
      </w:r>
      <w:bookmarkEnd w:id="5"/>
      <w:r>
        <w:rPr>
          <w:rFonts w:ascii="仿宋" w:eastAsia="仿宋" w:hAnsi="仿宋" w:cstheme="minorEastAsia"/>
          <w:color w:val="000000" w:themeColor="text1"/>
          <w:sz w:val="28"/>
          <w:szCs w:val="28"/>
        </w:rPr>
        <w:t xml:space="preserve">        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 xml:space="preserve">      联系电话：15713692091</w:t>
      </w:r>
      <w:r>
        <w:rPr>
          <w:rFonts w:ascii="仿宋" w:eastAsia="仿宋" w:hAnsi="仿宋" w:cstheme="minorEastAsia"/>
          <w:color w:val="000000" w:themeColor="text1"/>
          <w:sz w:val="28"/>
          <w:szCs w:val="28"/>
        </w:rPr>
        <w:t xml:space="preserve"> </w:t>
      </w:r>
    </w:p>
    <w:p w:rsidR="002D74B0" w:rsidRDefault="004433AE">
      <w:pPr>
        <w:adjustRightInd w:val="0"/>
        <w:snapToGrid w:val="0"/>
        <w:ind w:firstLineChars="700" w:firstLine="1960"/>
        <w:rPr>
          <w:rFonts w:ascii="仿宋" w:eastAsia="仿宋" w:hAnsi="仿宋" w:cstheme="minorEastAsia"/>
          <w:color w:val="000000" w:themeColor="text1"/>
          <w:sz w:val="28"/>
          <w:szCs w:val="28"/>
        </w:rPr>
      </w:pP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凌绅</w:t>
      </w:r>
      <w:proofErr w:type="gramStart"/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燊</w:t>
      </w:r>
      <w:proofErr w:type="gramEnd"/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theme="minorEastAsia"/>
          <w:color w:val="000000" w:themeColor="text1"/>
          <w:sz w:val="28"/>
          <w:szCs w:val="28"/>
        </w:rPr>
        <w:t xml:space="preserve">              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联系电话：1</w:t>
      </w:r>
      <w:r>
        <w:rPr>
          <w:rFonts w:ascii="仿宋" w:eastAsia="仿宋" w:hAnsi="仿宋" w:cstheme="minorEastAsia"/>
          <w:color w:val="000000" w:themeColor="text1"/>
          <w:sz w:val="28"/>
          <w:szCs w:val="28"/>
        </w:rPr>
        <w:t>3674910843</w:t>
      </w:r>
    </w:p>
    <w:p w:rsidR="002D74B0" w:rsidRDefault="004433AE">
      <w:pPr>
        <w:adjustRightInd w:val="0"/>
        <w:snapToGrid w:val="0"/>
        <w:ind w:firstLineChars="700" w:firstLine="1960"/>
        <w:rPr>
          <w:rFonts w:ascii="仿宋" w:eastAsia="仿宋" w:hAnsi="仿宋" w:cstheme="minorEastAsia"/>
          <w:color w:val="000000" w:themeColor="text1"/>
          <w:sz w:val="28"/>
          <w:szCs w:val="28"/>
        </w:rPr>
      </w:pP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 xml:space="preserve">马国君 </w:t>
      </w:r>
      <w:r>
        <w:rPr>
          <w:rFonts w:ascii="仿宋" w:eastAsia="仿宋" w:hAnsi="仿宋" w:cstheme="minorEastAsia"/>
          <w:color w:val="000000" w:themeColor="text1"/>
          <w:sz w:val="28"/>
          <w:szCs w:val="28"/>
        </w:rPr>
        <w:t xml:space="preserve">              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联系电话：1</w:t>
      </w:r>
      <w:r>
        <w:rPr>
          <w:rFonts w:ascii="仿宋" w:eastAsia="仿宋" w:hAnsi="仿宋" w:cstheme="minorEastAsia"/>
          <w:color w:val="000000" w:themeColor="text1"/>
          <w:sz w:val="28"/>
          <w:szCs w:val="28"/>
        </w:rPr>
        <w:t>5185126231</w:t>
      </w:r>
    </w:p>
    <w:p w:rsidR="002D74B0" w:rsidRDefault="004433AE">
      <w:pPr>
        <w:adjustRightInd w:val="0"/>
        <w:snapToGrid w:val="0"/>
        <w:ind w:firstLineChars="700" w:firstLine="1960"/>
        <w:rPr>
          <w:rFonts w:ascii="仿宋" w:eastAsia="仿宋" w:hAnsi="仿宋" w:cstheme="minorEastAsia"/>
          <w:color w:val="000000" w:themeColor="text1"/>
          <w:sz w:val="28"/>
          <w:szCs w:val="28"/>
        </w:rPr>
      </w:pP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 xml:space="preserve">黄 </w:t>
      </w:r>
      <w:r>
        <w:rPr>
          <w:rFonts w:ascii="仿宋" w:eastAsia="仿宋" w:hAnsi="仿宋" w:cstheme="minor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 xml:space="preserve">诚 </w:t>
      </w:r>
      <w:r>
        <w:rPr>
          <w:rFonts w:ascii="仿宋" w:eastAsia="仿宋" w:hAnsi="仿宋" w:cstheme="minorEastAsia"/>
          <w:color w:val="000000" w:themeColor="text1"/>
          <w:sz w:val="28"/>
          <w:szCs w:val="28"/>
        </w:rPr>
        <w:t xml:space="preserve">              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联系电话：1</w:t>
      </w:r>
      <w:r>
        <w:rPr>
          <w:rFonts w:ascii="仿宋" w:eastAsia="仿宋" w:hAnsi="仿宋" w:cstheme="minorEastAsia"/>
          <w:color w:val="000000" w:themeColor="text1"/>
          <w:sz w:val="28"/>
          <w:szCs w:val="28"/>
        </w:rPr>
        <w:t>3027828166</w:t>
      </w:r>
    </w:p>
    <w:p w:rsidR="002D74B0" w:rsidRDefault="002D74B0">
      <w:pPr>
        <w:adjustRightInd w:val="0"/>
        <w:snapToGrid w:val="0"/>
        <w:ind w:firstLineChars="700" w:firstLine="1960"/>
        <w:rPr>
          <w:rFonts w:ascii="仿宋" w:eastAsia="仿宋" w:hAnsi="仿宋" w:cstheme="minorEastAsia"/>
          <w:color w:val="000000" w:themeColor="text1"/>
          <w:sz w:val="28"/>
          <w:szCs w:val="28"/>
        </w:rPr>
      </w:pPr>
    </w:p>
    <w:p w:rsidR="002D74B0" w:rsidRDefault="004433AE">
      <w:pPr>
        <w:adjustRightInd w:val="0"/>
        <w:snapToGrid w:val="0"/>
        <w:ind w:firstLineChars="200" w:firstLine="562"/>
        <w:rPr>
          <w:rFonts w:ascii="仿宋" w:eastAsia="仿宋" w:hAnsi="仿宋" w:cstheme="minorEastAsia"/>
          <w:sz w:val="28"/>
          <w:szCs w:val="28"/>
        </w:rPr>
      </w:pPr>
      <w:r>
        <w:rPr>
          <w:rFonts w:ascii="仿宋" w:eastAsia="仿宋" w:hAnsi="仿宋" w:cstheme="minorEastAsia" w:hint="eastAsia"/>
          <w:b/>
          <w:bCs/>
          <w:color w:val="000000" w:themeColor="text1"/>
          <w:sz w:val="28"/>
          <w:szCs w:val="28"/>
        </w:rPr>
        <w:t>联系邮箱：</w:t>
      </w:r>
      <w:hyperlink r:id="rId12" w:history="1">
        <w:r>
          <w:rPr>
            <w:rStyle w:val="a7"/>
            <w:rFonts w:ascii="仿宋" w:eastAsia="仿宋" w:hAnsi="仿宋" w:cstheme="minorEastAsia" w:hint="eastAsia"/>
            <w:b/>
            <w:bCs/>
            <w:color w:val="000000" w:themeColor="text1"/>
            <w:sz w:val="28"/>
            <w:szCs w:val="28"/>
            <w:u w:val="none"/>
          </w:rPr>
          <w:t>13674910843@163.com</w:t>
        </w:r>
      </w:hyperlink>
      <w:r>
        <w:rPr>
          <w:rFonts w:ascii="仿宋" w:eastAsia="仿宋" w:hAnsi="仿宋" w:cstheme="minorEastAsia" w:hint="eastAsia"/>
          <w:b/>
          <w:bCs/>
          <w:color w:val="000000" w:themeColor="text1"/>
          <w:sz w:val="28"/>
          <w:szCs w:val="28"/>
        </w:rPr>
        <w:t xml:space="preserve">  会议微信号：15713692091</w:t>
      </w:r>
      <w:r>
        <w:rPr>
          <w:rFonts w:ascii="仿宋" w:eastAsia="仿宋" w:hAnsi="仿宋" w:cstheme="minorEastAsia"/>
          <w:b/>
          <w:bCs/>
          <w:color w:val="000000" w:themeColor="text1"/>
          <w:sz w:val="28"/>
          <w:szCs w:val="28"/>
        </w:rPr>
        <w:t xml:space="preserve"> </w:t>
      </w:r>
      <w:bookmarkEnd w:id="0"/>
    </w:p>
    <w:p w:rsidR="002D74B0" w:rsidRDefault="002D74B0">
      <w:pPr>
        <w:spacing w:line="480" w:lineRule="exact"/>
        <w:jc w:val="center"/>
        <w:rPr>
          <w:rFonts w:asciiTheme="minorEastAsia" w:hAnsiTheme="minorEastAsia" w:cs="Batang"/>
          <w:b/>
          <w:kern w:val="0"/>
          <w:sz w:val="24"/>
        </w:rPr>
      </w:pPr>
      <w:bookmarkStart w:id="6" w:name="_Hlk28559058"/>
      <w:bookmarkEnd w:id="2"/>
    </w:p>
    <w:p w:rsidR="002D74B0" w:rsidRDefault="002D74B0">
      <w:pPr>
        <w:spacing w:line="480" w:lineRule="exact"/>
        <w:jc w:val="center"/>
        <w:rPr>
          <w:rFonts w:asciiTheme="minorEastAsia" w:hAnsiTheme="minorEastAsia" w:cs="Batang"/>
          <w:b/>
          <w:kern w:val="0"/>
          <w:sz w:val="24"/>
        </w:rPr>
      </w:pPr>
    </w:p>
    <w:p w:rsidR="002D74B0" w:rsidRDefault="004433AE">
      <w:pPr>
        <w:spacing w:line="480" w:lineRule="exact"/>
        <w:jc w:val="center"/>
        <w:rPr>
          <w:rFonts w:ascii="Batang" w:hAnsi="Batang" w:cs="Batang"/>
          <w:b/>
          <w:kern w:val="0"/>
          <w:sz w:val="24"/>
        </w:rPr>
      </w:pPr>
      <w:r>
        <w:rPr>
          <w:rFonts w:asciiTheme="minorEastAsia" w:hAnsiTheme="minorEastAsia" w:cs="Batang"/>
          <w:b/>
          <w:kern w:val="0"/>
          <w:sz w:val="24"/>
        </w:rPr>
        <w:t>……</w:t>
      </w:r>
      <w:proofErr w:type="gramStart"/>
      <w:r>
        <w:rPr>
          <w:rFonts w:asciiTheme="minorEastAsia" w:hAnsiTheme="minorEastAsia" w:cs="Batang"/>
          <w:b/>
          <w:kern w:val="0"/>
          <w:sz w:val="24"/>
        </w:rPr>
        <w:t>…</w:t>
      </w:r>
      <w:r>
        <w:rPr>
          <w:rFonts w:asciiTheme="minorEastAsia" w:hAnsiTheme="minorEastAsia" w:cs="Batang" w:hint="eastAsia"/>
          <w:b/>
          <w:kern w:val="0"/>
          <w:sz w:val="24"/>
        </w:rPr>
        <w:t>…</w:t>
      </w:r>
      <w:r>
        <w:rPr>
          <w:rFonts w:asciiTheme="minorEastAsia" w:hAnsiTheme="minorEastAsia" w:cs="Batang"/>
          <w:b/>
          <w:kern w:val="0"/>
          <w:sz w:val="24"/>
        </w:rPr>
        <w:t>………</w:t>
      </w:r>
      <w:r>
        <w:rPr>
          <w:rFonts w:asciiTheme="minorEastAsia" w:hAnsiTheme="minorEastAsia" w:cs="Batang" w:hint="eastAsia"/>
          <w:b/>
          <w:kern w:val="0"/>
          <w:sz w:val="24"/>
        </w:rPr>
        <w:t>…</w:t>
      </w:r>
      <w:r>
        <w:rPr>
          <w:rFonts w:asciiTheme="minorEastAsia" w:hAnsiTheme="minorEastAsia" w:cs="Batang"/>
          <w:b/>
          <w:kern w:val="0"/>
          <w:sz w:val="24"/>
        </w:rPr>
        <w:t>………</w:t>
      </w:r>
      <w:r>
        <w:rPr>
          <w:rFonts w:asciiTheme="minorEastAsia" w:hAnsiTheme="minorEastAsia" w:cs="Batang" w:hint="eastAsia"/>
          <w:b/>
          <w:kern w:val="0"/>
          <w:sz w:val="24"/>
        </w:rPr>
        <w:t>…</w:t>
      </w:r>
      <w:r>
        <w:rPr>
          <w:rFonts w:asciiTheme="minorEastAsia" w:hAnsiTheme="minorEastAsia" w:cs="Batang"/>
          <w:b/>
          <w:kern w:val="0"/>
          <w:sz w:val="24"/>
        </w:rPr>
        <w:t>………</w:t>
      </w:r>
      <w:r>
        <w:rPr>
          <w:rFonts w:asciiTheme="minorEastAsia" w:hAnsiTheme="minorEastAsia" w:cs="Batang" w:hint="eastAsia"/>
          <w:b/>
          <w:kern w:val="0"/>
          <w:sz w:val="24"/>
        </w:rPr>
        <w:t>…</w:t>
      </w:r>
      <w:r>
        <w:rPr>
          <w:rFonts w:asciiTheme="minorEastAsia" w:hAnsiTheme="minorEastAsia" w:cs="Batang"/>
          <w:b/>
          <w:kern w:val="0"/>
          <w:sz w:val="24"/>
        </w:rPr>
        <w:t>…………</w:t>
      </w:r>
      <w:r>
        <w:rPr>
          <w:rFonts w:asciiTheme="minorEastAsia" w:hAnsiTheme="minorEastAsia" w:cs="Batang" w:hint="eastAsia"/>
          <w:b/>
          <w:kern w:val="0"/>
          <w:sz w:val="24"/>
        </w:rPr>
        <w:t>…</w:t>
      </w:r>
      <w:r>
        <w:rPr>
          <w:rFonts w:asciiTheme="minorEastAsia" w:hAnsiTheme="minorEastAsia" w:cs="Batang"/>
          <w:b/>
          <w:kern w:val="0"/>
          <w:sz w:val="24"/>
        </w:rPr>
        <w:t>………</w:t>
      </w:r>
      <w:r>
        <w:rPr>
          <w:rFonts w:asciiTheme="minorEastAsia" w:hAnsiTheme="minorEastAsia" w:cs="Batang" w:hint="eastAsia"/>
          <w:b/>
          <w:kern w:val="0"/>
          <w:sz w:val="24"/>
        </w:rPr>
        <w:t>…</w:t>
      </w:r>
      <w:r>
        <w:rPr>
          <w:rFonts w:asciiTheme="minorEastAsia" w:hAnsiTheme="minorEastAsia" w:cs="Batang"/>
          <w:b/>
          <w:kern w:val="0"/>
          <w:sz w:val="24"/>
        </w:rPr>
        <w:t>………</w:t>
      </w:r>
      <w:r>
        <w:rPr>
          <w:rFonts w:asciiTheme="minorEastAsia" w:hAnsiTheme="minorEastAsia" w:cs="Batang" w:hint="eastAsia"/>
          <w:b/>
          <w:kern w:val="0"/>
          <w:sz w:val="24"/>
        </w:rPr>
        <w:t>…</w:t>
      </w:r>
      <w:r>
        <w:rPr>
          <w:rFonts w:asciiTheme="minorEastAsia" w:hAnsiTheme="minorEastAsia" w:cs="Batang"/>
          <w:b/>
          <w:kern w:val="0"/>
          <w:sz w:val="24"/>
        </w:rPr>
        <w:t>………</w:t>
      </w:r>
      <w:proofErr w:type="gramEnd"/>
    </w:p>
    <w:p w:rsidR="002D74B0" w:rsidRDefault="004433AE">
      <w:pPr>
        <w:adjustRightInd w:val="0"/>
        <w:snapToGrid w:val="0"/>
        <w:jc w:val="center"/>
        <w:rPr>
          <w:rFonts w:ascii="Batang" w:hAnsi="Batang" w:cs="Batang"/>
          <w:b/>
          <w:kern w:val="0"/>
          <w:sz w:val="32"/>
          <w:szCs w:val="32"/>
        </w:rPr>
      </w:pPr>
      <w:r>
        <w:rPr>
          <w:rFonts w:ascii="Batang" w:hAnsi="Batang" w:cs="Batang" w:hint="eastAsia"/>
          <w:b/>
          <w:kern w:val="0"/>
          <w:sz w:val="32"/>
          <w:szCs w:val="32"/>
        </w:rPr>
        <w:t>“敦煌文书发现、整理与研究</w:t>
      </w:r>
      <w:r>
        <w:rPr>
          <w:rFonts w:ascii="Batang" w:hAnsi="Batang" w:cs="Batang" w:hint="eastAsia"/>
          <w:b/>
          <w:kern w:val="0"/>
          <w:sz w:val="32"/>
          <w:szCs w:val="32"/>
        </w:rPr>
        <w:t>1</w:t>
      </w:r>
      <w:r>
        <w:rPr>
          <w:rFonts w:ascii="Batang" w:hAnsi="Batang" w:cs="Batang"/>
          <w:b/>
          <w:kern w:val="0"/>
          <w:sz w:val="32"/>
          <w:szCs w:val="32"/>
        </w:rPr>
        <w:t>20</w:t>
      </w:r>
      <w:r>
        <w:rPr>
          <w:rFonts w:ascii="Batang" w:hAnsi="Batang" w:cs="Batang" w:hint="eastAsia"/>
          <w:b/>
          <w:kern w:val="0"/>
          <w:sz w:val="32"/>
          <w:szCs w:val="32"/>
        </w:rPr>
        <w:t>周年纪念”暨“清水江文书与乡土中国社会”学术研讨会</w:t>
      </w:r>
    </w:p>
    <w:p w:rsidR="002D74B0" w:rsidRDefault="004433AE">
      <w:pPr>
        <w:adjustRightInd w:val="0"/>
        <w:snapToGrid w:val="0"/>
        <w:jc w:val="center"/>
        <w:rPr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t>公告邀请函（</w:t>
      </w:r>
      <w:r>
        <w:rPr>
          <w:rFonts w:ascii="Batang" w:hAnsi="Batang" w:cs="Batang"/>
          <w:b/>
          <w:color w:val="000000" w:themeColor="text1"/>
          <w:kern w:val="0"/>
          <w:sz w:val="32"/>
          <w:szCs w:val="32"/>
        </w:rPr>
        <w:t>回执</w:t>
      </w:r>
      <w:r>
        <w:rPr>
          <w:rFonts w:hint="eastAsia"/>
          <w:b/>
          <w:bCs/>
          <w:color w:val="000000" w:themeColor="text1"/>
          <w:sz w:val="36"/>
          <w:szCs w:val="36"/>
        </w:rPr>
        <w:t>）</w:t>
      </w:r>
    </w:p>
    <w:p w:rsidR="002D74B0" w:rsidRDefault="002D74B0">
      <w:pPr>
        <w:jc w:val="center"/>
        <w:rPr>
          <w:rFonts w:ascii="Batang" w:hAnsi="Batang" w:cs="Batang"/>
          <w:b/>
          <w:kern w:val="0"/>
          <w:sz w:val="32"/>
          <w:szCs w:val="32"/>
        </w:rPr>
      </w:pPr>
    </w:p>
    <w:tbl>
      <w:tblPr>
        <w:tblStyle w:val="1"/>
        <w:tblW w:w="8408" w:type="dxa"/>
        <w:tblLayout w:type="fixed"/>
        <w:tblLook w:val="04A0" w:firstRow="1" w:lastRow="0" w:firstColumn="1" w:lastColumn="0" w:noHBand="0" w:noVBand="1"/>
      </w:tblPr>
      <w:tblGrid>
        <w:gridCol w:w="1240"/>
        <w:gridCol w:w="1507"/>
        <w:gridCol w:w="759"/>
        <w:gridCol w:w="851"/>
        <w:gridCol w:w="197"/>
        <w:gridCol w:w="795"/>
        <w:gridCol w:w="1248"/>
        <w:gridCol w:w="878"/>
        <w:gridCol w:w="933"/>
      </w:tblGrid>
      <w:tr w:rsidR="002D74B0">
        <w:trPr>
          <w:trHeight w:val="580"/>
        </w:trPr>
        <w:tc>
          <w:tcPr>
            <w:tcW w:w="1241" w:type="dxa"/>
          </w:tcPr>
          <w:p w:rsidR="002D74B0" w:rsidRDefault="004433AE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09" w:type="dxa"/>
          </w:tcPr>
          <w:p w:rsidR="002D74B0" w:rsidRDefault="002D74B0">
            <w:pPr>
              <w:widowControl/>
              <w:spacing w:after="240" w:line="360" w:lineRule="exact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9" w:type="dxa"/>
          </w:tcPr>
          <w:p w:rsidR="002D74B0" w:rsidRDefault="004433AE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048" w:type="dxa"/>
            <w:gridSpan w:val="2"/>
          </w:tcPr>
          <w:p w:rsidR="002D74B0" w:rsidRDefault="002D74B0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</w:tcPr>
          <w:p w:rsidR="002D74B0" w:rsidRDefault="004433AE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248" w:type="dxa"/>
          </w:tcPr>
          <w:p w:rsidR="002D74B0" w:rsidRDefault="002D74B0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dxa"/>
          </w:tcPr>
          <w:p w:rsidR="002D74B0" w:rsidRDefault="004433AE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930" w:type="dxa"/>
          </w:tcPr>
          <w:p w:rsidR="002D74B0" w:rsidRDefault="002D74B0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74B0">
        <w:trPr>
          <w:trHeight w:val="564"/>
        </w:trPr>
        <w:tc>
          <w:tcPr>
            <w:tcW w:w="1241" w:type="dxa"/>
          </w:tcPr>
          <w:p w:rsidR="002D74B0" w:rsidRDefault="004433AE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5359" w:type="dxa"/>
            <w:gridSpan w:val="6"/>
          </w:tcPr>
          <w:p w:rsidR="002D74B0" w:rsidRDefault="002D74B0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dxa"/>
          </w:tcPr>
          <w:p w:rsidR="002D74B0" w:rsidRDefault="004433AE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邮编</w:t>
            </w:r>
          </w:p>
        </w:tc>
        <w:tc>
          <w:tcPr>
            <w:tcW w:w="930" w:type="dxa"/>
          </w:tcPr>
          <w:p w:rsidR="002D74B0" w:rsidRDefault="002D74B0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74B0">
        <w:trPr>
          <w:trHeight w:val="564"/>
        </w:trPr>
        <w:tc>
          <w:tcPr>
            <w:tcW w:w="1241" w:type="dxa"/>
          </w:tcPr>
          <w:p w:rsidR="002D74B0" w:rsidRDefault="004433AE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167" w:type="dxa"/>
            <w:gridSpan w:val="8"/>
          </w:tcPr>
          <w:p w:rsidR="002D74B0" w:rsidRDefault="002D74B0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74B0">
        <w:trPr>
          <w:trHeight w:val="580"/>
        </w:trPr>
        <w:tc>
          <w:tcPr>
            <w:tcW w:w="1241" w:type="dxa"/>
          </w:tcPr>
          <w:p w:rsidR="002D74B0" w:rsidRDefault="004433AE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19" w:type="dxa"/>
            <w:gridSpan w:val="3"/>
          </w:tcPr>
          <w:p w:rsidR="002D74B0" w:rsidRDefault="002D74B0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</w:tcPr>
          <w:p w:rsidR="002D74B0" w:rsidRDefault="004433AE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Email</w:t>
            </w:r>
          </w:p>
        </w:tc>
        <w:tc>
          <w:tcPr>
            <w:tcW w:w="3056" w:type="dxa"/>
            <w:gridSpan w:val="3"/>
          </w:tcPr>
          <w:p w:rsidR="002D74B0" w:rsidRDefault="002D74B0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74B0">
        <w:trPr>
          <w:trHeight w:val="580"/>
        </w:trPr>
        <w:tc>
          <w:tcPr>
            <w:tcW w:w="1241" w:type="dxa"/>
          </w:tcPr>
          <w:p w:rsidR="002D74B0" w:rsidRDefault="004433AE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微信号</w:t>
            </w:r>
          </w:p>
        </w:tc>
        <w:tc>
          <w:tcPr>
            <w:tcW w:w="3119" w:type="dxa"/>
            <w:gridSpan w:val="3"/>
          </w:tcPr>
          <w:p w:rsidR="002D74B0" w:rsidRDefault="002D74B0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gridSpan w:val="2"/>
          </w:tcPr>
          <w:p w:rsidR="002D74B0" w:rsidRDefault="004433AE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</w:t>
            </w:r>
            <w:r>
              <w:rPr>
                <w:rFonts w:ascii="宋体" w:hAnsi="宋体" w:cs="宋体"/>
                <w:kern w:val="0"/>
                <w:sz w:val="24"/>
              </w:rPr>
              <w:t>Q</w:t>
            </w: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3059" w:type="dxa"/>
            <w:gridSpan w:val="3"/>
          </w:tcPr>
          <w:p w:rsidR="002D74B0" w:rsidRDefault="002D74B0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74B0">
        <w:trPr>
          <w:trHeight w:val="580"/>
        </w:trPr>
        <w:tc>
          <w:tcPr>
            <w:tcW w:w="1241" w:type="dxa"/>
          </w:tcPr>
          <w:p w:rsidR="002D74B0" w:rsidRDefault="004433AE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论文题目</w:t>
            </w:r>
          </w:p>
        </w:tc>
        <w:tc>
          <w:tcPr>
            <w:tcW w:w="7167" w:type="dxa"/>
            <w:gridSpan w:val="8"/>
          </w:tcPr>
          <w:p w:rsidR="002D74B0" w:rsidRDefault="002D74B0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74B0">
        <w:trPr>
          <w:trHeight w:val="580"/>
        </w:trPr>
        <w:tc>
          <w:tcPr>
            <w:tcW w:w="1241" w:type="dxa"/>
          </w:tcPr>
          <w:p w:rsidR="002D74B0" w:rsidRDefault="004433AE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备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</w:t>
            </w:r>
          </w:p>
        </w:tc>
        <w:tc>
          <w:tcPr>
            <w:tcW w:w="7167" w:type="dxa"/>
            <w:gridSpan w:val="8"/>
          </w:tcPr>
          <w:p w:rsidR="002D74B0" w:rsidRDefault="004433AE">
            <w:pPr>
              <w:widowControl/>
              <w:spacing w:after="240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包括：参会人数以及其他要求</w:t>
            </w:r>
          </w:p>
        </w:tc>
      </w:tr>
    </w:tbl>
    <w:p w:rsidR="002D74B0" w:rsidRDefault="002D74B0">
      <w:pPr>
        <w:rPr>
          <w:szCs w:val="22"/>
        </w:rPr>
      </w:pPr>
    </w:p>
    <w:p w:rsidR="002D74B0" w:rsidRDefault="002D74B0">
      <w:pPr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2D74B0" w:rsidRDefault="002D74B0">
      <w:pPr>
        <w:jc w:val="center"/>
        <w:rPr>
          <w:b/>
          <w:bCs/>
          <w:sz w:val="36"/>
          <w:szCs w:val="36"/>
        </w:rPr>
      </w:pPr>
    </w:p>
    <w:p w:rsidR="002D74B0" w:rsidRDefault="002D74B0">
      <w:pPr>
        <w:spacing w:line="480" w:lineRule="exact"/>
        <w:rPr>
          <w:rFonts w:ascii="仿宋" w:eastAsia="仿宋" w:hAnsi="仿宋" w:cs="仿宋"/>
          <w:b/>
          <w:sz w:val="28"/>
          <w:szCs w:val="28"/>
        </w:rPr>
      </w:pPr>
    </w:p>
    <w:p w:rsidR="002D74B0" w:rsidRDefault="002D74B0">
      <w:pPr>
        <w:spacing w:line="480" w:lineRule="exact"/>
        <w:jc w:val="center"/>
        <w:rPr>
          <w:rFonts w:asciiTheme="minorEastAsia" w:hAnsiTheme="minorEastAsia" w:cs="Batang"/>
          <w:b/>
          <w:kern w:val="0"/>
          <w:sz w:val="24"/>
        </w:rPr>
      </w:pPr>
    </w:p>
    <w:p w:rsidR="002D74B0" w:rsidRDefault="002D74B0">
      <w:pPr>
        <w:spacing w:line="480" w:lineRule="exact"/>
        <w:jc w:val="center"/>
        <w:rPr>
          <w:rFonts w:asciiTheme="minorEastAsia" w:hAnsiTheme="minorEastAsia" w:cs="Batang"/>
          <w:b/>
          <w:kern w:val="0"/>
          <w:sz w:val="24"/>
        </w:rPr>
      </w:pPr>
    </w:p>
    <w:p w:rsidR="002D74B0" w:rsidRDefault="002D74B0">
      <w:pPr>
        <w:spacing w:line="480" w:lineRule="exact"/>
        <w:jc w:val="center"/>
        <w:rPr>
          <w:rFonts w:asciiTheme="minorEastAsia" w:hAnsiTheme="minorEastAsia" w:cs="Batang"/>
          <w:b/>
          <w:kern w:val="0"/>
          <w:sz w:val="24"/>
        </w:rPr>
      </w:pPr>
    </w:p>
    <w:p w:rsidR="002D74B0" w:rsidRDefault="002D74B0">
      <w:pPr>
        <w:adjustRightInd w:val="0"/>
        <w:snapToGrid w:val="0"/>
        <w:jc w:val="center"/>
        <w:rPr>
          <w:b/>
          <w:bCs/>
          <w:sz w:val="36"/>
          <w:szCs w:val="36"/>
        </w:rPr>
      </w:pPr>
    </w:p>
    <w:p w:rsidR="002D74B0" w:rsidRDefault="002D74B0">
      <w:pPr>
        <w:adjustRightInd w:val="0"/>
        <w:snapToGrid w:val="0"/>
        <w:jc w:val="center"/>
        <w:rPr>
          <w:b/>
          <w:bCs/>
          <w:sz w:val="36"/>
          <w:szCs w:val="36"/>
        </w:rPr>
      </w:pPr>
    </w:p>
    <w:p w:rsidR="002D74B0" w:rsidRDefault="002D74B0">
      <w:pPr>
        <w:adjustRightInd w:val="0"/>
        <w:snapToGrid w:val="0"/>
        <w:jc w:val="center"/>
        <w:rPr>
          <w:b/>
          <w:bCs/>
          <w:sz w:val="36"/>
          <w:szCs w:val="36"/>
        </w:rPr>
      </w:pPr>
    </w:p>
    <w:p w:rsidR="002D74B0" w:rsidRDefault="002D74B0">
      <w:pPr>
        <w:adjustRightInd w:val="0"/>
        <w:snapToGrid w:val="0"/>
        <w:jc w:val="center"/>
        <w:rPr>
          <w:b/>
          <w:bCs/>
          <w:sz w:val="36"/>
          <w:szCs w:val="36"/>
        </w:rPr>
      </w:pPr>
    </w:p>
    <w:p w:rsidR="002D74B0" w:rsidRDefault="002D74B0">
      <w:pPr>
        <w:adjustRightInd w:val="0"/>
        <w:snapToGrid w:val="0"/>
        <w:jc w:val="center"/>
        <w:rPr>
          <w:b/>
          <w:bCs/>
          <w:sz w:val="36"/>
          <w:szCs w:val="36"/>
        </w:rPr>
      </w:pPr>
    </w:p>
    <w:p w:rsidR="002D74B0" w:rsidRDefault="002D74B0">
      <w:pPr>
        <w:adjustRightInd w:val="0"/>
        <w:snapToGrid w:val="0"/>
        <w:jc w:val="center"/>
        <w:rPr>
          <w:b/>
          <w:bCs/>
          <w:sz w:val="36"/>
          <w:szCs w:val="36"/>
        </w:rPr>
      </w:pPr>
    </w:p>
    <w:bookmarkEnd w:id="6"/>
    <w:p w:rsidR="002D74B0" w:rsidRDefault="002D74B0">
      <w:pPr>
        <w:spacing w:line="480" w:lineRule="exact"/>
        <w:rPr>
          <w:rFonts w:asciiTheme="minorEastAsia" w:hAnsiTheme="minorEastAsia" w:cs="Batang"/>
          <w:b/>
          <w:kern w:val="0"/>
          <w:sz w:val="24"/>
        </w:rPr>
      </w:pPr>
    </w:p>
    <w:sectPr w:rsidR="002D74B0">
      <w:footerReference w:type="default" r:id="rId13"/>
      <w:pgSz w:w="11906" w:h="16838"/>
      <w:pgMar w:top="1440" w:right="164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2B" w:rsidRDefault="00C84B2B">
      <w:r>
        <w:separator/>
      </w:r>
    </w:p>
  </w:endnote>
  <w:endnote w:type="continuationSeparator" w:id="0">
    <w:p w:rsidR="00C84B2B" w:rsidRDefault="00C8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4B0" w:rsidRDefault="004433AE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329125165"/>
                          </w:sdtPr>
                          <w:sdtEndPr/>
                          <w:sdtContent>
                            <w:p w:rsidR="002D74B0" w:rsidRDefault="004433AE">
                              <w:pPr>
                                <w:pStyle w:val="a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47FBD" w:rsidRPr="00547FBD">
                                <w:rPr>
                                  <w:noProof/>
                                  <w:lang w:val="zh-CN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:rsidR="002D74B0" w:rsidRDefault="002D74B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-1329125165"/>
                    </w:sdtPr>
                    <w:sdtEndPr/>
                    <w:sdtContent>
                      <w:p w:rsidR="002D74B0" w:rsidRDefault="004433AE">
                        <w:pPr>
                          <w:pStyle w:val="a4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47FBD" w:rsidRPr="00547FBD">
                          <w:rPr>
                            <w:noProof/>
                            <w:lang w:val="zh-CN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sdtContent>
                  </w:sdt>
                  <w:p w:rsidR="002D74B0" w:rsidRDefault="002D74B0"/>
                </w:txbxContent>
              </v:textbox>
              <w10:wrap anchorx="margin"/>
            </v:shape>
          </w:pict>
        </mc:Fallback>
      </mc:AlternateContent>
    </w:r>
  </w:p>
  <w:p w:rsidR="002D74B0" w:rsidRDefault="002D74B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2B" w:rsidRDefault="00C84B2B">
      <w:r>
        <w:separator/>
      </w:r>
    </w:p>
  </w:footnote>
  <w:footnote w:type="continuationSeparator" w:id="0">
    <w:p w:rsidR="00C84B2B" w:rsidRDefault="00C8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FE5"/>
    <w:rsid w:val="00011FC3"/>
    <w:rsid w:val="00025D60"/>
    <w:rsid w:val="00062B9E"/>
    <w:rsid w:val="0006659E"/>
    <w:rsid w:val="00071DA2"/>
    <w:rsid w:val="00087276"/>
    <w:rsid w:val="000A2CDA"/>
    <w:rsid w:val="000D38A3"/>
    <w:rsid w:val="000D6EF4"/>
    <w:rsid w:val="000D7338"/>
    <w:rsid w:val="000E6AD0"/>
    <w:rsid w:val="000F0D29"/>
    <w:rsid w:val="00114FE1"/>
    <w:rsid w:val="0014613C"/>
    <w:rsid w:val="00172A27"/>
    <w:rsid w:val="001761B3"/>
    <w:rsid w:val="001A184B"/>
    <w:rsid w:val="001B1939"/>
    <w:rsid w:val="001B3A20"/>
    <w:rsid w:val="001E27AF"/>
    <w:rsid w:val="002173CF"/>
    <w:rsid w:val="002222A4"/>
    <w:rsid w:val="0023315E"/>
    <w:rsid w:val="00255BC4"/>
    <w:rsid w:val="002870E8"/>
    <w:rsid w:val="0029743F"/>
    <w:rsid w:val="002A0CDB"/>
    <w:rsid w:val="002A7AF5"/>
    <w:rsid w:val="002B54B8"/>
    <w:rsid w:val="002C0924"/>
    <w:rsid w:val="002D74B0"/>
    <w:rsid w:val="002F63F6"/>
    <w:rsid w:val="0031444A"/>
    <w:rsid w:val="00343F92"/>
    <w:rsid w:val="00352168"/>
    <w:rsid w:val="003564CE"/>
    <w:rsid w:val="00367B5E"/>
    <w:rsid w:val="00373D82"/>
    <w:rsid w:val="003A61A7"/>
    <w:rsid w:val="00441BC5"/>
    <w:rsid w:val="004433AE"/>
    <w:rsid w:val="004464CF"/>
    <w:rsid w:val="00457CDB"/>
    <w:rsid w:val="00483D3A"/>
    <w:rsid w:val="004900BA"/>
    <w:rsid w:val="004970A5"/>
    <w:rsid w:val="004A38BB"/>
    <w:rsid w:val="004B0889"/>
    <w:rsid w:val="004B2685"/>
    <w:rsid w:val="004B666F"/>
    <w:rsid w:val="004E1995"/>
    <w:rsid w:val="004E212C"/>
    <w:rsid w:val="004F53B3"/>
    <w:rsid w:val="0051772C"/>
    <w:rsid w:val="00532340"/>
    <w:rsid w:val="00547FBD"/>
    <w:rsid w:val="0055224F"/>
    <w:rsid w:val="00553901"/>
    <w:rsid w:val="00597B1E"/>
    <w:rsid w:val="005A27E0"/>
    <w:rsid w:val="005B4262"/>
    <w:rsid w:val="005F6168"/>
    <w:rsid w:val="00600A30"/>
    <w:rsid w:val="00600BB4"/>
    <w:rsid w:val="00613673"/>
    <w:rsid w:val="00630554"/>
    <w:rsid w:val="0065157F"/>
    <w:rsid w:val="00651BAF"/>
    <w:rsid w:val="0066255E"/>
    <w:rsid w:val="00664DBA"/>
    <w:rsid w:val="006734F5"/>
    <w:rsid w:val="00675767"/>
    <w:rsid w:val="00676613"/>
    <w:rsid w:val="006B29C9"/>
    <w:rsid w:val="006C3F02"/>
    <w:rsid w:val="006F514B"/>
    <w:rsid w:val="00701B7A"/>
    <w:rsid w:val="007177A4"/>
    <w:rsid w:val="00725705"/>
    <w:rsid w:val="0073247A"/>
    <w:rsid w:val="00735D46"/>
    <w:rsid w:val="007577DF"/>
    <w:rsid w:val="007816D1"/>
    <w:rsid w:val="00782A3D"/>
    <w:rsid w:val="00785106"/>
    <w:rsid w:val="00786369"/>
    <w:rsid w:val="00786F96"/>
    <w:rsid w:val="0079436A"/>
    <w:rsid w:val="007A0F54"/>
    <w:rsid w:val="007E34BA"/>
    <w:rsid w:val="007F711B"/>
    <w:rsid w:val="00813F6E"/>
    <w:rsid w:val="0082606C"/>
    <w:rsid w:val="0084575A"/>
    <w:rsid w:val="0085762A"/>
    <w:rsid w:val="0086536F"/>
    <w:rsid w:val="00867399"/>
    <w:rsid w:val="00871A4C"/>
    <w:rsid w:val="00885457"/>
    <w:rsid w:val="008B5EAF"/>
    <w:rsid w:val="008C54F5"/>
    <w:rsid w:val="008C6AF9"/>
    <w:rsid w:val="00924878"/>
    <w:rsid w:val="0093356C"/>
    <w:rsid w:val="00945CF4"/>
    <w:rsid w:val="009462C2"/>
    <w:rsid w:val="0095247B"/>
    <w:rsid w:val="00966F58"/>
    <w:rsid w:val="009A4CD9"/>
    <w:rsid w:val="009E6433"/>
    <w:rsid w:val="009F34B4"/>
    <w:rsid w:val="00A20D04"/>
    <w:rsid w:val="00A57EE4"/>
    <w:rsid w:val="00A6227D"/>
    <w:rsid w:val="00A90EE8"/>
    <w:rsid w:val="00A93B4F"/>
    <w:rsid w:val="00A9707D"/>
    <w:rsid w:val="00AB6CB8"/>
    <w:rsid w:val="00AC4453"/>
    <w:rsid w:val="00B03117"/>
    <w:rsid w:val="00B0772E"/>
    <w:rsid w:val="00B31EB3"/>
    <w:rsid w:val="00B9342E"/>
    <w:rsid w:val="00BC17C8"/>
    <w:rsid w:val="00BD5FD2"/>
    <w:rsid w:val="00BE116D"/>
    <w:rsid w:val="00BF02E1"/>
    <w:rsid w:val="00BF1419"/>
    <w:rsid w:val="00C07A7D"/>
    <w:rsid w:val="00C338BC"/>
    <w:rsid w:val="00C54F19"/>
    <w:rsid w:val="00C7629C"/>
    <w:rsid w:val="00C844CA"/>
    <w:rsid w:val="00C84B2B"/>
    <w:rsid w:val="00C92CDE"/>
    <w:rsid w:val="00C96D05"/>
    <w:rsid w:val="00CA0094"/>
    <w:rsid w:val="00CA22EF"/>
    <w:rsid w:val="00CB5B04"/>
    <w:rsid w:val="00CC290F"/>
    <w:rsid w:val="00CF3C33"/>
    <w:rsid w:val="00D037F7"/>
    <w:rsid w:val="00D20CC1"/>
    <w:rsid w:val="00D3135E"/>
    <w:rsid w:val="00D41D52"/>
    <w:rsid w:val="00D56429"/>
    <w:rsid w:val="00D564DB"/>
    <w:rsid w:val="00D61C55"/>
    <w:rsid w:val="00D73B64"/>
    <w:rsid w:val="00D91CAC"/>
    <w:rsid w:val="00DA6402"/>
    <w:rsid w:val="00DB29B8"/>
    <w:rsid w:val="00DF4A42"/>
    <w:rsid w:val="00E1373A"/>
    <w:rsid w:val="00E210C7"/>
    <w:rsid w:val="00E3321F"/>
    <w:rsid w:val="00E34526"/>
    <w:rsid w:val="00E37D37"/>
    <w:rsid w:val="00E55B5B"/>
    <w:rsid w:val="00E571A6"/>
    <w:rsid w:val="00E631DB"/>
    <w:rsid w:val="00E75AD1"/>
    <w:rsid w:val="00E8706E"/>
    <w:rsid w:val="00E9538E"/>
    <w:rsid w:val="00E974EC"/>
    <w:rsid w:val="00EB176C"/>
    <w:rsid w:val="00EB4767"/>
    <w:rsid w:val="00EF2CD7"/>
    <w:rsid w:val="00F06F28"/>
    <w:rsid w:val="00F273E4"/>
    <w:rsid w:val="00F408C5"/>
    <w:rsid w:val="00F54E19"/>
    <w:rsid w:val="00F71F29"/>
    <w:rsid w:val="00F74FE4"/>
    <w:rsid w:val="00F803DC"/>
    <w:rsid w:val="00F91BFA"/>
    <w:rsid w:val="00FB5AB3"/>
    <w:rsid w:val="00FC4E17"/>
    <w:rsid w:val="00FD005B"/>
    <w:rsid w:val="00FD2EA7"/>
    <w:rsid w:val="00FD77EE"/>
    <w:rsid w:val="048A046A"/>
    <w:rsid w:val="05232CCB"/>
    <w:rsid w:val="08C00425"/>
    <w:rsid w:val="0D2C5E80"/>
    <w:rsid w:val="0E3D7474"/>
    <w:rsid w:val="19270833"/>
    <w:rsid w:val="1BF379AC"/>
    <w:rsid w:val="1F1F4B54"/>
    <w:rsid w:val="20F533F8"/>
    <w:rsid w:val="23096036"/>
    <w:rsid w:val="25B731F9"/>
    <w:rsid w:val="26877794"/>
    <w:rsid w:val="2847179D"/>
    <w:rsid w:val="28D65C15"/>
    <w:rsid w:val="2B99288C"/>
    <w:rsid w:val="31146284"/>
    <w:rsid w:val="32B105AC"/>
    <w:rsid w:val="358603C8"/>
    <w:rsid w:val="3A104215"/>
    <w:rsid w:val="3AD079D9"/>
    <w:rsid w:val="3D0C3632"/>
    <w:rsid w:val="3D2359BD"/>
    <w:rsid w:val="3E765F97"/>
    <w:rsid w:val="40692F7B"/>
    <w:rsid w:val="413011E5"/>
    <w:rsid w:val="4156101F"/>
    <w:rsid w:val="48482D01"/>
    <w:rsid w:val="4A6D412D"/>
    <w:rsid w:val="5016132F"/>
    <w:rsid w:val="508519B3"/>
    <w:rsid w:val="51C50497"/>
    <w:rsid w:val="51F22338"/>
    <w:rsid w:val="542516EB"/>
    <w:rsid w:val="54AC4BB3"/>
    <w:rsid w:val="559A5ACE"/>
    <w:rsid w:val="56694238"/>
    <w:rsid w:val="5C701674"/>
    <w:rsid w:val="645B4A8D"/>
    <w:rsid w:val="69C25BD6"/>
    <w:rsid w:val="6B9325CE"/>
    <w:rsid w:val="6F1A5013"/>
    <w:rsid w:val="6FAE0BBC"/>
    <w:rsid w:val="7544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Pr>
      <w:color w:val="0000FF"/>
      <w:u w:val="single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宋体" w:eastAsia="宋体" w:hAnsi="宋体" w:hint="eastAsia"/>
      <w:color w:val="000000"/>
      <w:sz w:val="24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Balloon Text"/>
    <w:basedOn w:val="a"/>
    <w:link w:val="Char2"/>
    <w:semiHidden/>
    <w:unhideWhenUsed/>
    <w:rsid w:val="00C54F19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C54F1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Pr>
      <w:color w:val="0000FF"/>
      <w:u w:val="single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宋体" w:eastAsia="宋体" w:hAnsi="宋体" w:hint="eastAsia"/>
      <w:color w:val="000000"/>
      <w:sz w:val="24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Balloon Text"/>
    <w:basedOn w:val="a"/>
    <w:link w:val="Char2"/>
    <w:semiHidden/>
    <w:unhideWhenUsed/>
    <w:rsid w:val="00C54F19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C54F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13674910843@163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3674910843@163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13674910843@16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13674910843@163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1BD99E-0B94-463D-BBDC-37755FC4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1626</Characters>
  <Application>Microsoft Office Word</Application>
  <DocSecurity>0</DocSecurity>
  <Lines>13</Lines>
  <Paragraphs>3</Paragraphs>
  <ScaleCrop>false</ScaleCrop>
  <Company>中国石油大学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雷方俊</cp:lastModifiedBy>
  <cp:revision>11</cp:revision>
  <cp:lastPrinted>2016-12-23T04:26:00Z</cp:lastPrinted>
  <dcterms:created xsi:type="dcterms:W3CDTF">2020-03-10T12:55:00Z</dcterms:created>
  <dcterms:modified xsi:type="dcterms:W3CDTF">2020-04-28T02:02:00Z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